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D9" w:rsidRPr="00E11764" w:rsidRDefault="00E11764" w:rsidP="00E11764">
      <w:pPr>
        <w:ind w:firstLineChars="600" w:firstLine="1680"/>
        <w:rPr>
          <w:rFonts w:ascii="標楷體" w:eastAsia="標楷體" w:hAnsi="標楷體"/>
          <w:sz w:val="28"/>
        </w:rPr>
      </w:pPr>
      <w:bookmarkStart w:id="0" w:name="_GoBack"/>
      <w:r w:rsidRPr="00E11764">
        <w:rPr>
          <w:rFonts w:ascii="標楷體" w:eastAsia="標楷體" w:hAnsi="標楷體" w:hint="eastAsia"/>
          <w:sz w:val="28"/>
        </w:rPr>
        <w:t>基</w:t>
      </w:r>
      <w:r w:rsidRPr="00E11764">
        <w:rPr>
          <w:rFonts w:ascii="標楷體" w:eastAsia="標楷體" w:hAnsi="標楷體"/>
          <w:sz w:val="28"/>
        </w:rPr>
        <w:t>隆市</w:t>
      </w:r>
      <w:r w:rsidRPr="00E11764">
        <w:rPr>
          <w:rFonts w:ascii="標楷體" w:eastAsia="標楷體" w:hAnsi="標楷體" w:hint="eastAsia"/>
          <w:sz w:val="28"/>
        </w:rPr>
        <w:t>武</w:t>
      </w:r>
      <w:r w:rsidRPr="00E11764">
        <w:rPr>
          <w:rFonts w:ascii="標楷體" w:eastAsia="標楷體" w:hAnsi="標楷體"/>
          <w:sz w:val="28"/>
        </w:rPr>
        <w:t>崙國中</w:t>
      </w:r>
      <w:r w:rsidRPr="00E11764">
        <w:rPr>
          <w:rFonts w:ascii="標楷體" w:eastAsia="標楷體" w:hAnsi="標楷體"/>
          <w:sz w:val="28"/>
        </w:rPr>
        <w:t>資訊安全通報事件處理流程</w:t>
      </w:r>
    </w:p>
    <w:bookmarkEnd w:id="0"/>
    <w:p w:rsidR="00E11764" w:rsidRPr="00E11764" w:rsidRDefault="00E11764" w:rsidP="00E11764">
      <w:pPr>
        <w:rPr>
          <w:rFonts w:ascii="標楷體" w:eastAsia="標楷體" w:hAnsi="標楷體"/>
          <w:b/>
        </w:rPr>
      </w:pPr>
      <w:r w:rsidRPr="00E11764">
        <w:rPr>
          <w:rFonts w:ascii="標楷體" w:eastAsia="標楷體" w:hAnsi="標楷體"/>
          <w:b/>
        </w:rPr>
        <w:t xml:space="preserve">資訊安全事件包括：系統被入侵、對外攻擊、針對性攻擊、散播惡意程式、中繼站、電子郵 件社交工程攻擊、垃圾郵件、命令或控制伺服器、殭屍電腦、惡意網頁、惡意留言、網頁置換、 釣魚網頁、個資外洩以及通訊中斷等。 本校資訊安全事件等級，由輕微至嚴重區分等級如下： </w:t>
      </w:r>
    </w:p>
    <w:p w:rsidR="00E11764" w:rsidRPr="00E11764" w:rsidRDefault="00E11764" w:rsidP="00E11764">
      <w:pPr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 xml:space="preserve">1. 符合下列任一情形者，屬 0 級事件： </w:t>
      </w:r>
    </w:p>
    <w:p w:rsidR="00E11764" w:rsidRPr="00E11764" w:rsidRDefault="00E11764" w:rsidP="00E11764">
      <w:pPr>
        <w:ind w:leftChars="100" w:left="600" w:hangingChars="150" w:hanging="360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>(1) 未確定事件或待確認工單:來自不同計畫所使用新型技術(A-SOC， miniSOC,… )所產 生之工單，但其正確性有待確認。</w:t>
      </w:r>
    </w:p>
    <w:p w:rsidR="00E11764" w:rsidRPr="00E11764" w:rsidRDefault="00E11764" w:rsidP="00E11764">
      <w:pPr>
        <w:ind w:leftChars="10" w:left="24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 xml:space="preserve"> </w:t>
      </w:r>
      <w:r w:rsidRPr="00E11764">
        <w:rPr>
          <w:rFonts w:ascii="標楷體" w:eastAsia="標楷體" w:hAnsi="標楷體"/>
        </w:rPr>
        <w:t xml:space="preserve"> </w:t>
      </w:r>
      <w:r w:rsidRPr="00E11764">
        <w:rPr>
          <w:rFonts w:ascii="標楷體" w:eastAsia="標楷體" w:hAnsi="標楷體"/>
        </w:rPr>
        <w:t>(2) 其他單位所告知教育部所屬單位所發生未確定之資安事件。</w:t>
      </w:r>
    </w:p>
    <w:p w:rsidR="00E11764" w:rsidRPr="00E11764" w:rsidRDefault="00E11764" w:rsidP="00E11764">
      <w:pPr>
        <w:ind w:leftChars="10" w:left="24" w:firstLineChars="50" w:firstLine="120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 xml:space="preserve"> (3) 教育部及區、市網路中心檢舉信箱通告之資安事件。 </w:t>
      </w:r>
    </w:p>
    <w:p w:rsidR="00E11764" w:rsidRPr="00E11764" w:rsidRDefault="00E11764" w:rsidP="00E11764">
      <w:pPr>
        <w:ind w:leftChars="10" w:left="24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>2. 符合下列任一情形者，屬 1 級事件：</w:t>
      </w:r>
    </w:p>
    <w:p w:rsidR="00E11764" w:rsidRPr="00E11764" w:rsidRDefault="00E11764" w:rsidP="00E11764">
      <w:pPr>
        <w:ind w:leftChars="10" w:left="24" w:firstLineChars="50" w:firstLine="120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 xml:space="preserve"> (1) 非核心業務資料遭洩漏。 </w:t>
      </w:r>
    </w:p>
    <w:p w:rsidR="00E11764" w:rsidRPr="00E11764" w:rsidRDefault="00E11764" w:rsidP="00E11764">
      <w:pPr>
        <w:ind w:leftChars="10" w:left="24" w:firstLineChars="100" w:firstLine="240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 xml:space="preserve">(2) 非核心業務系統或資料遭竄改。 </w:t>
      </w:r>
    </w:p>
    <w:p w:rsidR="00E11764" w:rsidRPr="00E11764" w:rsidRDefault="00E11764" w:rsidP="00E11764">
      <w:pPr>
        <w:ind w:leftChars="10" w:left="24" w:firstLineChars="100" w:firstLine="240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 xml:space="preserve">(3) 非核心業務運作遭影響或短暫停頓。 </w:t>
      </w:r>
    </w:p>
    <w:p w:rsidR="00E11764" w:rsidRPr="00E11764" w:rsidRDefault="00E11764" w:rsidP="00E11764">
      <w:pPr>
        <w:ind w:leftChars="10" w:left="24"/>
        <w:rPr>
          <w:rFonts w:ascii="標楷體" w:eastAsia="標楷體" w:hAnsi="標楷體"/>
        </w:rPr>
      </w:pPr>
    </w:p>
    <w:p w:rsidR="00E11764" w:rsidRPr="00E11764" w:rsidRDefault="00E11764" w:rsidP="00E11764">
      <w:pPr>
        <w:ind w:leftChars="10" w:left="24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>3. 符合下列任一情形者，屬 2 級事件：</w:t>
      </w:r>
    </w:p>
    <w:p w:rsidR="00E11764" w:rsidRPr="00E11764" w:rsidRDefault="00E11764" w:rsidP="00E11764">
      <w:pPr>
        <w:ind w:leftChars="10" w:left="24" w:firstLineChars="50" w:firstLine="120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 xml:space="preserve"> (1) 非屬密級或敏感之核心業務資料遭洩漏。 </w:t>
      </w:r>
    </w:p>
    <w:p w:rsidR="00E11764" w:rsidRPr="00E11764" w:rsidRDefault="00E11764" w:rsidP="00E11764">
      <w:pPr>
        <w:ind w:leftChars="10" w:left="24" w:firstLineChars="100" w:firstLine="240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>(2) 核心業務系統或資料遭輕微竄改。</w:t>
      </w:r>
    </w:p>
    <w:p w:rsidR="00E11764" w:rsidRPr="00E11764" w:rsidRDefault="00E11764" w:rsidP="00E11764">
      <w:pPr>
        <w:ind w:leftChars="60" w:left="504" w:hangingChars="150" w:hanging="360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 xml:space="preserve"> (3) 核心業務運作遭影響或系統效率降低，於可容忍中斷時間內回復正常運作。 </w:t>
      </w:r>
    </w:p>
    <w:p w:rsidR="00E11764" w:rsidRPr="00E11764" w:rsidRDefault="00E11764" w:rsidP="00E11764">
      <w:pPr>
        <w:ind w:leftChars="10" w:left="504" w:hangingChars="200" w:hanging="480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>4. 符合下列任一情形者，屬 3 級事件：</w:t>
      </w:r>
    </w:p>
    <w:p w:rsidR="00E11764" w:rsidRPr="00E11764" w:rsidRDefault="00E11764" w:rsidP="00E11764">
      <w:pPr>
        <w:ind w:leftChars="60" w:left="504" w:hangingChars="150" w:hanging="360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 xml:space="preserve"> (1) 密級或敏感公務資料遭洩漏。 </w:t>
      </w:r>
    </w:p>
    <w:p w:rsidR="00E11764" w:rsidRPr="00E11764" w:rsidRDefault="00E11764" w:rsidP="00E11764">
      <w:pPr>
        <w:ind w:leftChars="110" w:left="504" w:hangingChars="100" w:hanging="240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 xml:space="preserve">(2) 核心業務系統或資料遭嚴重竄改。 </w:t>
      </w:r>
    </w:p>
    <w:p w:rsidR="00E11764" w:rsidRPr="00E11764" w:rsidRDefault="00E11764" w:rsidP="00E11764">
      <w:pPr>
        <w:ind w:leftChars="110" w:left="504" w:hangingChars="100" w:hanging="240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 xml:space="preserve">(3) 核心業務運作遭影響或系統停頓，無法於可容忍中斷時間內回復正常運作。 </w:t>
      </w:r>
    </w:p>
    <w:p w:rsidR="00E11764" w:rsidRPr="00E11764" w:rsidRDefault="00E11764" w:rsidP="00E11764">
      <w:pPr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 xml:space="preserve">5. 符合下列任一情形者，屬 4 級事件： </w:t>
      </w:r>
    </w:p>
    <w:p w:rsidR="00E11764" w:rsidRPr="00E11764" w:rsidRDefault="00E11764" w:rsidP="00E11764">
      <w:pPr>
        <w:ind w:firstLineChars="100" w:firstLine="240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 xml:space="preserve">(1) 國家機密資料遭洩漏。 </w:t>
      </w:r>
    </w:p>
    <w:p w:rsidR="00E11764" w:rsidRPr="00E11764" w:rsidRDefault="00E11764" w:rsidP="00E11764">
      <w:pPr>
        <w:ind w:firstLineChars="100" w:firstLine="240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>(2) 國家重要資訊基礎建設系統或資料遭竄改。</w:t>
      </w:r>
    </w:p>
    <w:p w:rsidR="00E11764" w:rsidRPr="00E11764" w:rsidRDefault="00E11764" w:rsidP="00E11764">
      <w:pPr>
        <w:ind w:leftChars="50" w:left="600" w:hangingChars="200" w:hanging="480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 xml:space="preserve"> (3) 國家重要資訊基礎建設運作遭影響或系統停頓，無法於可容忍中斷時間內回復正常 運作。 </w:t>
      </w:r>
    </w:p>
    <w:p w:rsidR="00C46AA6" w:rsidRDefault="00C46AA6" w:rsidP="00C46AA6">
      <w:pPr>
        <w:ind w:firstLineChars="100" w:firstLine="240"/>
        <w:rPr>
          <w:rFonts w:ascii="標楷體" w:eastAsia="標楷體" w:hAnsi="標楷體"/>
        </w:rPr>
      </w:pPr>
    </w:p>
    <w:p w:rsidR="00C46AA6" w:rsidRDefault="00E11764" w:rsidP="00C46AA6">
      <w:pPr>
        <w:ind w:firstLineChars="200" w:firstLine="480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>本校任何人於校內發現異常情況或疑似資安事件，應立即向資訊組長通報，資訊組長儘速處理並研判事件等級。資訊組長當發生研判事件等級 3（含）以上之事件，應立即通報資訊業務主管及校長，並以 電話聯絡教育局(處)資訊安全管理單位，由校長儘快召集會議研商處理的方式。(資安事件通報</w:t>
      </w:r>
    </w:p>
    <w:p w:rsidR="00C46AA6" w:rsidRDefault="00E11764" w:rsidP="00C46AA6">
      <w:pPr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>程序，附件 1) 本校發生內部無法處理之資通安全事件，應通報基隆市市網</w:t>
      </w:r>
    </w:p>
    <w:p w:rsidR="00E11764" w:rsidRDefault="00E11764" w:rsidP="00C46AA6">
      <w:pPr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 xml:space="preserve">中心協助處理。 </w:t>
      </w:r>
    </w:p>
    <w:p w:rsidR="00C46AA6" w:rsidRPr="00E11764" w:rsidRDefault="00C46AA6" w:rsidP="00C46AA6">
      <w:pPr>
        <w:ind w:leftChars="50" w:left="600" w:hangingChars="200" w:hanging="480"/>
        <w:rPr>
          <w:rFonts w:ascii="標楷體" w:eastAsia="標楷體" w:hAnsi="標楷體"/>
        </w:rPr>
      </w:pPr>
    </w:p>
    <w:p w:rsidR="00E11764" w:rsidRPr="00E11764" w:rsidRDefault="00E11764" w:rsidP="00C46AA6">
      <w:pPr>
        <w:ind w:leftChars="250" w:left="600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>資安通報依情報來源分為「告知通報」與「自行通報」，若收到「告知</w:t>
      </w:r>
    </w:p>
    <w:p w:rsidR="00E11764" w:rsidRPr="00E11764" w:rsidRDefault="00E11764" w:rsidP="00E11764">
      <w:pPr>
        <w:ind w:leftChars="50" w:left="600" w:hangingChars="200" w:hanging="480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>通報」事件通知，由資 安業務承辦人登入教育機構資安通報平台，完成通報</w:t>
      </w:r>
    </w:p>
    <w:p w:rsidR="00E11764" w:rsidRPr="00E11764" w:rsidRDefault="00E11764" w:rsidP="00E11764">
      <w:pPr>
        <w:ind w:leftChars="50" w:left="600" w:hangingChars="200" w:hanging="480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>及應變作業。 資安事件須於發生後 1 小時內進行通報，0、1、2 級事件於事</w:t>
      </w:r>
    </w:p>
    <w:p w:rsidR="00E11764" w:rsidRPr="00E11764" w:rsidRDefault="00E11764" w:rsidP="00E11764">
      <w:pPr>
        <w:ind w:leftChars="50" w:left="600" w:hangingChars="200" w:hanging="480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>件發生後 72 小時內處理完 成並結案(包括通報與應變)，3、4 級事件於事件</w:t>
      </w:r>
    </w:p>
    <w:p w:rsidR="00E11764" w:rsidRDefault="00E11764" w:rsidP="00E11764">
      <w:pPr>
        <w:ind w:leftChars="50" w:left="600" w:hangingChars="200" w:hanging="480"/>
        <w:rPr>
          <w:rFonts w:ascii="標楷體" w:eastAsia="標楷體" w:hAnsi="標楷體"/>
        </w:rPr>
      </w:pPr>
      <w:r w:rsidRPr="00E11764">
        <w:rPr>
          <w:rFonts w:ascii="標楷體" w:eastAsia="標楷體" w:hAnsi="標楷體"/>
        </w:rPr>
        <w:t>發生後 36 小時內完成並結案。</w:t>
      </w:r>
    </w:p>
    <w:p w:rsidR="00E11764" w:rsidRDefault="00E11764" w:rsidP="00E11764">
      <w:pPr>
        <w:ind w:leftChars="50" w:left="600" w:hangingChars="200" w:hanging="480"/>
        <w:rPr>
          <w:rFonts w:ascii="標楷體" w:eastAsia="標楷體" w:hAnsi="標楷體"/>
        </w:rPr>
      </w:pPr>
    </w:p>
    <w:p w:rsidR="00E11764" w:rsidRPr="00C46AA6" w:rsidRDefault="00E11764" w:rsidP="00C46AA6">
      <w:pPr>
        <w:ind w:leftChars="50" w:left="600" w:hangingChars="200" w:hanging="480"/>
        <w:jc w:val="center"/>
        <w:rPr>
          <w:rFonts w:ascii="標楷體" w:eastAsia="標楷體" w:hAnsi="標楷體" w:hint="eastAsia"/>
          <w:color w:val="FF0000"/>
        </w:rPr>
      </w:pPr>
      <w:r w:rsidRPr="00C46AA6">
        <w:rPr>
          <w:rFonts w:ascii="標楷體" w:eastAsia="標楷體" w:hAnsi="標楷體" w:hint="eastAsia"/>
          <w:color w:val="FF0000"/>
        </w:rPr>
        <w:t>資</w:t>
      </w:r>
      <w:r w:rsidRPr="00C46AA6">
        <w:rPr>
          <w:rFonts w:ascii="標楷體" w:eastAsia="標楷體" w:hAnsi="標楷體"/>
          <w:color w:val="FF0000"/>
        </w:rPr>
        <w:t>安發生緊急聯絡資訊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55"/>
        <w:gridCol w:w="1519"/>
        <w:gridCol w:w="1829"/>
        <w:gridCol w:w="2572"/>
      </w:tblGrid>
      <w:tr w:rsidR="00E11764" w:rsidTr="00C46AA6">
        <w:tc>
          <w:tcPr>
            <w:tcW w:w="1955" w:type="dxa"/>
          </w:tcPr>
          <w:p w:rsidR="00E11764" w:rsidRPr="00E11764" w:rsidRDefault="00E11764" w:rsidP="00E11764">
            <w:pPr>
              <w:rPr>
                <w:rFonts w:ascii="標楷體" w:eastAsia="標楷體" w:hAnsi="標楷體" w:hint="eastAsia"/>
              </w:rPr>
            </w:pPr>
            <w:r w:rsidRPr="00E11764">
              <w:rPr>
                <w:rFonts w:ascii="標楷體" w:eastAsia="標楷體" w:hAnsi="標楷體"/>
              </w:rPr>
              <w:t>資安業務承辦人</w:t>
            </w:r>
          </w:p>
        </w:tc>
        <w:tc>
          <w:tcPr>
            <w:tcW w:w="1519" w:type="dxa"/>
          </w:tcPr>
          <w:p w:rsidR="00E11764" w:rsidRDefault="00E11764" w:rsidP="00E1176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訊組長</w:t>
            </w:r>
          </w:p>
        </w:tc>
        <w:tc>
          <w:tcPr>
            <w:tcW w:w="1829" w:type="dxa"/>
          </w:tcPr>
          <w:p w:rsidR="00E11764" w:rsidRDefault="00E11764" w:rsidP="00E1176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>
              <w:rPr>
                <w:rFonts w:ascii="標楷體" w:eastAsia="標楷體" w:hAnsi="標楷體"/>
              </w:rPr>
              <w:t>福祉</w:t>
            </w:r>
          </w:p>
        </w:tc>
        <w:tc>
          <w:tcPr>
            <w:tcW w:w="2572" w:type="dxa"/>
          </w:tcPr>
          <w:p w:rsidR="00E11764" w:rsidRDefault="00E11764" w:rsidP="00E1176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24342456#12</w:t>
            </w:r>
          </w:p>
        </w:tc>
      </w:tr>
      <w:tr w:rsidR="00E11764" w:rsidTr="00C46AA6">
        <w:tc>
          <w:tcPr>
            <w:tcW w:w="1955" w:type="dxa"/>
          </w:tcPr>
          <w:p w:rsidR="00E11764" w:rsidRPr="00E11764" w:rsidRDefault="00E11764" w:rsidP="00E11764">
            <w:pPr>
              <w:rPr>
                <w:rFonts w:ascii="標楷體" w:eastAsia="標楷體" w:hAnsi="標楷體" w:hint="eastAsia"/>
              </w:rPr>
            </w:pPr>
            <w:r w:rsidRPr="00E11764">
              <w:rPr>
                <w:rFonts w:ascii="標楷體" w:eastAsia="標楷體" w:hAnsi="標楷體"/>
              </w:rPr>
              <w:t>資安業務</w:t>
            </w:r>
          </w:p>
        </w:tc>
        <w:tc>
          <w:tcPr>
            <w:tcW w:w="1519" w:type="dxa"/>
          </w:tcPr>
          <w:p w:rsidR="00E11764" w:rsidRDefault="00E11764" w:rsidP="00E1176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</w:t>
            </w:r>
            <w:r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1829" w:type="dxa"/>
          </w:tcPr>
          <w:p w:rsidR="00E11764" w:rsidRPr="00E11764" w:rsidRDefault="00E11764" w:rsidP="00E11764">
            <w:pPr>
              <w:rPr>
                <w:rFonts w:ascii="標楷體" w:eastAsia="標楷體" w:hAnsi="標楷體" w:hint="eastAsia"/>
              </w:rPr>
            </w:pPr>
            <w:r w:rsidRPr="00E11764">
              <w:rPr>
                <w:rFonts w:ascii="標楷體" w:eastAsia="標楷體" w:hAnsi="標楷體" w:cs="Segoe UI"/>
                <w:bCs/>
                <w:color w:val="212529"/>
                <w:shd w:val="clear" w:color="auto" w:fill="FFFFFF"/>
              </w:rPr>
              <w:t>賴昱瑄</w:t>
            </w:r>
          </w:p>
        </w:tc>
        <w:tc>
          <w:tcPr>
            <w:tcW w:w="2572" w:type="dxa"/>
          </w:tcPr>
          <w:p w:rsidR="00E11764" w:rsidRDefault="00E11764" w:rsidP="00E1176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24342456#10</w:t>
            </w:r>
          </w:p>
        </w:tc>
      </w:tr>
      <w:tr w:rsidR="00E11764" w:rsidTr="00C46AA6">
        <w:tc>
          <w:tcPr>
            <w:tcW w:w="1955" w:type="dxa"/>
          </w:tcPr>
          <w:p w:rsidR="00E11764" w:rsidRPr="00E11764" w:rsidRDefault="00E11764" w:rsidP="00E11764">
            <w:pPr>
              <w:rPr>
                <w:rFonts w:ascii="標楷體" w:eastAsia="標楷體" w:hAnsi="標楷體" w:hint="eastAsia"/>
              </w:rPr>
            </w:pPr>
            <w:r w:rsidRPr="00E11764">
              <w:rPr>
                <w:rFonts w:ascii="標楷體" w:eastAsia="標楷體" w:hAnsi="標楷體"/>
              </w:rPr>
              <w:t>資安</w:t>
            </w:r>
            <w:r w:rsidRPr="00E11764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519" w:type="dxa"/>
          </w:tcPr>
          <w:p w:rsidR="00E11764" w:rsidRDefault="00E11764" w:rsidP="00E1176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/>
              </w:rPr>
              <w:t>長</w:t>
            </w:r>
          </w:p>
        </w:tc>
        <w:tc>
          <w:tcPr>
            <w:tcW w:w="1829" w:type="dxa"/>
          </w:tcPr>
          <w:p w:rsidR="00E11764" w:rsidRDefault="00E11764" w:rsidP="00E1176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辜</w:t>
            </w:r>
            <w:r>
              <w:rPr>
                <w:rFonts w:ascii="標楷體" w:eastAsia="標楷體" w:hAnsi="標楷體"/>
              </w:rPr>
              <w:t>雅珍</w:t>
            </w:r>
          </w:p>
        </w:tc>
        <w:tc>
          <w:tcPr>
            <w:tcW w:w="2572" w:type="dxa"/>
          </w:tcPr>
          <w:p w:rsidR="00E11764" w:rsidRDefault="00E11764" w:rsidP="00E1176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24342456#</w:t>
            </w:r>
            <w:r>
              <w:rPr>
                <w:rFonts w:ascii="標楷體" w:eastAsia="標楷體" w:hAnsi="標楷體"/>
              </w:rPr>
              <w:t>80</w:t>
            </w:r>
          </w:p>
        </w:tc>
      </w:tr>
      <w:tr w:rsidR="00E11764" w:rsidTr="00C46AA6">
        <w:tc>
          <w:tcPr>
            <w:tcW w:w="1955" w:type="dxa"/>
          </w:tcPr>
          <w:p w:rsidR="00E11764" w:rsidRPr="00E11764" w:rsidRDefault="00E11764" w:rsidP="00E11764">
            <w:pPr>
              <w:rPr>
                <w:rFonts w:ascii="標楷體" w:eastAsia="標楷體" w:hAnsi="標楷體" w:hint="eastAsia"/>
              </w:rPr>
            </w:pPr>
            <w:r w:rsidRPr="00E11764">
              <w:rPr>
                <w:rFonts w:ascii="標楷體" w:eastAsia="標楷體" w:hAnsi="標楷體"/>
              </w:rPr>
              <w:t>教育處資安承辦人</w:t>
            </w:r>
          </w:p>
        </w:tc>
        <w:tc>
          <w:tcPr>
            <w:tcW w:w="1519" w:type="dxa"/>
          </w:tcPr>
          <w:p w:rsidR="00E11764" w:rsidRPr="00C46AA6" w:rsidRDefault="00E11764" w:rsidP="00E11764">
            <w:pPr>
              <w:rPr>
                <w:rFonts w:ascii="標楷體" w:eastAsia="標楷體" w:hAnsi="標楷體" w:hint="eastAsia"/>
              </w:rPr>
            </w:pPr>
            <w:r w:rsidRPr="00C46AA6">
              <w:rPr>
                <w:rFonts w:ascii="標楷體" w:eastAsia="標楷體" w:hAnsi="標楷體"/>
              </w:rPr>
              <w:t>臨時人員</w:t>
            </w:r>
          </w:p>
        </w:tc>
        <w:tc>
          <w:tcPr>
            <w:tcW w:w="1829" w:type="dxa"/>
          </w:tcPr>
          <w:p w:rsidR="00E11764" w:rsidRDefault="00E11764" w:rsidP="00E1176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>
              <w:rPr>
                <w:rFonts w:ascii="標楷體" w:eastAsia="標楷體" w:hAnsi="標楷體"/>
              </w:rPr>
              <w:t>莞華</w:t>
            </w:r>
          </w:p>
        </w:tc>
        <w:tc>
          <w:tcPr>
            <w:tcW w:w="2572" w:type="dxa"/>
          </w:tcPr>
          <w:p w:rsidR="00E11764" w:rsidRDefault="00C46AA6" w:rsidP="00E11764">
            <w:pPr>
              <w:rPr>
                <w:rFonts w:ascii="標楷體" w:eastAsia="標楷體" w:hAnsi="標楷體" w:hint="eastAsia"/>
              </w:rPr>
            </w:pPr>
            <w:r>
              <w:t>24591311#836</w:t>
            </w:r>
          </w:p>
        </w:tc>
      </w:tr>
      <w:tr w:rsidR="00E11764" w:rsidTr="00C46AA6">
        <w:tc>
          <w:tcPr>
            <w:tcW w:w="1955" w:type="dxa"/>
          </w:tcPr>
          <w:p w:rsidR="00E11764" w:rsidRDefault="00E11764" w:rsidP="00E1176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19" w:type="dxa"/>
          </w:tcPr>
          <w:p w:rsidR="00E11764" w:rsidRDefault="00E11764" w:rsidP="00E1176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29" w:type="dxa"/>
          </w:tcPr>
          <w:p w:rsidR="00E11764" w:rsidRDefault="00E11764" w:rsidP="00E1176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572" w:type="dxa"/>
          </w:tcPr>
          <w:p w:rsidR="00E11764" w:rsidRDefault="00E11764" w:rsidP="00E11764">
            <w:pPr>
              <w:rPr>
                <w:rFonts w:ascii="標楷體" w:eastAsia="標楷體" w:hAnsi="標楷體" w:hint="eastAsia"/>
              </w:rPr>
            </w:pPr>
          </w:p>
        </w:tc>
      </w:tr>
      <w:tr w:rsidR="00C46AA6" w:rsidTr="00C46AA6">
        <w:tc>
          <w:tcPr>
            <w:tcW w:w="1955" w:type="dxa"/>
          </w:tcPr>
          <w:p w:rsidR="00C46AA6" w:rsidRDefault="00C46AA6" w:rsidP="00E1176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安</w:t>
            </w:r>
            <w:r>
              <w:rPr>
                <w:rFonts w:ascii="標楷體" w:eastAsia="標楷體" w:hAnsi="標楷體" w:hint="eastAsia"/>
              </w:rPr>
              <w:t>通</w:t>
            </w:r>
            <w:r>
              <w:rPr>
                <w:rFonts w:ascii="標楷體" w:eastAsia="標楷體" w:hAnsi="標楷體"/>
              </w:rPr>
              <w:t>報平台</w:t>
            </w:r>
          </w:p>
        </w:tc>
        <w:tc>
          <w:tcPr>
            <w:tcW w:w="5920" w:type="dxa"/>
            <w:gridSpan w:val="3"/>
          </w:tcPr>
          <w:p w:rsidR="00C46AA6" w:rsidRDefault="00C46AA6" w:rsidP="00E11764">
            <w:pPr>
              <w:rPr>
                <w:rFonts w:ascii="標楷體" w:eastAsia="標楷體" w:hAnsi="標楷體" w:hint="eastAsia"/>
              </w:rPr>
            </w:pPr>
            <w:hyperlink r:id="rId4" w:history="1">
              <w:r w:rsidRPr="00C46AA6">
                <w:rPr>
                  <w:rStyle w:val="a4"/>
                  <w:rFonts w:ascii="標楷體" w:eastAsia="標楷體" w:hAnsi="標楷體"/>
                </w:rPr>
                <w:t>https://info.cert.tanet.edu.tw/prog/index.php</w:t>
              </w:r>
            </w:hyperlink>
          </w:p>
        </w:tc>
      </w:tr>
    </w:tbl>
    <w:p w:rsidR="00E11764" w:rsidRPr="00E11764" w:rsidRDefault="00C46AA6" w:rsidP="00C46AA6">
      <w:pPr>
        <w:ind w:leftChars="50" w:left="600" w:hangingChars="200" w:hanging="480"/>
        <w:jc w:val="center"/>
        <w:rPr>
          <w:rFonts w:ascii="標楷體" w:eastAsia="標楷體" w:hAnsi="標楷體" w:hint="eastAsia"/>
        </w:rPr>
      </w:pPr>
      <w:r>
        <w:rPr>
          <w:noProof/>
        </w:rPr>
        <w:drawing>
          <wp:inline distT="0" distB="0" distL="0" distR="0">
            <wp:extent cx="4876800" cy="3209925"/>
            <wp:effectExtent l="0" t="0" r="0" b="9525"/>
            <wp:docPr id="1" name="圖片 1" descr="「資安事件通報流程圖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資安事件通報流程圖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764" w:rsidRPr="00E117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64"/>
    <w:rsid w:val="00123812"/>
    <w:rsid w:val="009076DC"/>
    <w:rsid w:val="00C46AA6"/>
    <w:rsid w:val="00E1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D9D9"/>
  <w15:chartTrackingRefBased/>
  <w15:docId w15:val="{CDE2096B-03DA-4525-AE0D-335D9A91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6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nfo.cert.tanet.edu.tw/prog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studant affair02</dc:creator>
  <cp:keywords/>
  <dc:description/>
  <cp:lastModifiedBy>studant affair02</cp:lastModifiedBy>
  <cp:revision>1</cp:revision>
  <dcterms:created xsi:type="dcterms:W3CDTF">2021-02-20T06:15:00Z</dcterms:created>
  <dcterms:modified xsi:type="dcterms:W3CDTF">2021-02-20T06:37:00Z</dcterms:modified>
</cp:coreProperties>
</file>